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35D" w:rsidRDefault="0093055A">
      <w:pPr>
        <w:pStyle w:val="normal0"/>
        <w:jc w:val="center"/>
      </w:pPr>
      <w:r>
        <w:rPr>
          <w:sz w:val="48"/>
        </w:rPr>
        <w:t xml:space="preserve">Let’s Go Fly </w:t>
      </w:r>
      <w:proofErr w:type="gramStart"/>
      <w:r>
        <w:rPr>
          <w:sz w:val="48"/>
        </w:rPr>
        <w:t>A</w:t>
      </w:r>
      <w:proofErr w:type="gramEnd"/>
      <w:r>
        <w:rPr>
          <w:sz w:val="48"/>
        </w:rPr>
        <w:t xml:space="preserve"> Kite</w:t>
      </w:r>
    </w:p>
    <w:p w:rsidR="00E9335D" w:rsidRDefault="0093055A">
      <w:pPr>
        <w:pStyle w:val="normal0"/>
        <w:jc w:val="center"/>
      </w:pPr>
      <w:r>
        <w:rPr>
          <w:sz w:val="48"/>
        </w:rPr>
        <w:t>(2nd Grade Math PBL Experience)</w:t>
      </w:r>
    </w:p>
    <w:p w:rsidR="00E9335D" w:rsidRDefault="00E9335D">
      <w:pPr>
        <w:pStyle w:val="normal0"/>
        <w:jc w:val="center"/>
      </w:pPr>
    </w:p>
    <w:p w:rsidR="00E9335D" w:rsidRDefault="0093055A">
      <w:pPr>
        <w:pStyle w:val="normal0"/>
      </w:pPr>
      <w:r>
        <w:rPr>
          <w:sz w:val="36"/>
        </w:rPr>
        <w:t>Common Core &amp; Essential Standards: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 xml:space="preserve">Math - (2.G.1) </w:t>
      </w:r>
      <w:proofErr w:type="gramStart"/>
      <w:r>
        <w:rPr>
          <w:color w:val="FF0000"/>
          <w:sz w:val="36"/>
        </w:rPr>
        <w:t>RECOGNIZE</w:t>
      </w:r>
      <w:proofErr w:type="gramEnd"/>
      <w:r>
        <w:rPr>
          <w:sz w:val="36"/>
        </w:rPr>
        <w:t xml:space="preserve"> and </w:t>
      </w:r>
      <w:r>
        <w:rPr>
          <w:color w:val="FF0000"/>
          <w:sz w:val="36"/>
        </w:rPr>
        <w:t>DRAW</w:t>
      </w:r>
      <w:r>
        <w:rPr>
          <w:sz w:val="36"/>
        </w:rPr>
        <w:t xml:space="preserve"> shapes with specified </w:t>
      </w:r>
      <w:r>
        <w:rPr>
          <w:color w:val="0070C0"/>
          <w:sz w:val="36"/>
        </w:rPr>
        <w:t>ATTRIBUTES</w:t>
      </w:r>
    </w:p>
    <w:p w:rsidR="00E9335D" w:rsidRDefault="0093055A">
      <w:pPr>
        <w:pStyle w:val="normal0"/>
      </w:pPr>
      <w:r>
        <w:rPr>
          <w:sz w:val="36"/>
        </w:rPr>
        <w:t xml:space="preserve">(2.MD.8) </w:t>
      </w:r>
      <w:r>
        <w:rPr>
          <w:color w:val="FF0000"/>
          <w:sz w:val="36"/>
        </w:rPr>
        <w:t>SOLVE</w:t>
      </w:r>
      <w:r>
        <w:rPr>
          <w:sz w:val="36"/>
        </w:rPr>
        <w:t xml:space="preserve"> word problems involving </w:t>
      </w:r>
      <w:r>
        <w:rPr>
          <w:color w:val="0070C0"/>
          <w:sz w:val="36"/>
        </w:rPr>
        <w:t>DOLLAR BILLS</w:t>
      </w:r>
      <w:r>
        <w:rPr>
          <w:sz w:val="36"/>
        </w:rPr>
        <w:t xml:space="preserve">, </w:t>
      </w:r>
      <w:r>
        <w:rPr>
          <w:color w:val="0070C0"/>
          <w:sz w:val="36"/>
        </w:rPr>
        <w:t>QUARTERS</w:t>
      </w:r>
      <w:r>
        <w:rPr>
          <w:sz w:val="36"/>
        </w:rPr>
        <w:t xml:space="preserve">, </w:t>
      </w:r>
      <w:r>
        <w:rPr>
          <w:color w:val="0070C0"/>
          <w:sz w:val="36"/>
        </w:rPr>
        <w:t>DIMES</w:t>
      </w:r>
      <w:r>
        <w:rPr>
          <w:sz w:val="36"/>
        </w:rPr>
        <w:t xml:space="preserve">, </w:t>
      </w:r>
      <w:r>
        <w:rPr>
          <w:color w:val="0070C0"/>
          <w:sz w:val="36"/>
        </w:rPr>
        <w:t>NICKELS</w:t>
      </w:r>
      <w:r>
        <w:rPr>
          <w:sz w:val="36"/>
        </w:rPr>
        <w:t xml:space="preserve">, and </w:t>
      </w:r>
      <w:r>
        <w:rPr>
          <w:color w:val="0070C0"/>
          <w:sz w:val="36"/>
        </w:rPr>
        <w:t>PENNIES</w:t>
      </w:r>
      <w:r>
        <w:rPr>
          <w:sz w:val="36"/>
        </w:rPr>
        <w:t>, using</w:t>
      </w:r>
      <w:r>
        <w:rPr>
          <w:color w:val="0070C0"/>
          <w:sz w:val="36"/>
        </w:rPr>
        <w:t xml:space="preserve"> $</w:t>
      </w:r>
      <w:r>
        <w:rPr>
          <w:sz w:val="36"/>
        </w:rPr>
        <w:t xml:space="preserve"> and </w:t>
      </w:r>
      <w:r>
        <w:rPr>
          <w:color w:val="0070C0"/>
          <w:sz w:val="36"/>
        </w:rPr>
        <w:t>¢</w:t>
      </w:r>
      <w:r>
        <w:rPr>
          <w:sz w:val="36"/>
        </w:rPr>
        <w:t xml:space="preserve"> symbols appropriately. 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 xml:space="preserve">Science - (2.E.1.2) </w:t>
      </w:r>
      <w:r>
        <w:rPr>
          <w:color w:val="FF0000"/>
          <w:sz w:val="36"/>
        </w:rPr>
        <w:t>SUMMARIZE</w:t>
      </w:r>
      <w:r>
        <w:rPr>
          <w:sz w:val="36"/>
        </w:rPr>
        <w:t xml:space="preserve"> weather conditions using </w:t>
      </w:r>
      <w:r>
        <w:rPr>
          <w:color w:val="0070C0"/>
          <w:sz w:val="36"/>
        </w:rPr>
        <w:t>qualitative</w:t>
      </w:r>
      <w:r>
        <w:rPr>
          <w:sz w:val="36"/>
        </w:rPr>
        <w:t xml:space="preserve"> and </w:t>
      </w:r>
      <w:r>
        <w:rPr>
          <w:color w:val="0070C0"/>
          <w:sz w:val="36"/>
        </w:rPr>
        <w:t>quantitative</w:t>
      </w:r>
      <w:r>
        <w:rPr>
          <w:sz w:val="36"/>
        </w:rPr>
        <w:t xml:space="preserve"> measures to describe: </w:t>
      </w:r>
    </w:p>
    <w:p w:rsidR="00E9335D" w:rsidRDefault="0093055A">
      <w:pPr>
        <w:pStyle w:val="normal0"/>
      </w:pPr>
      <w:r>
        <w:rPr>
          <w:sz w:val="36"/>
        </w:rPr>
        <w:t xml:space="preserve">• Temperature </w:t>
      </w:r>
    </w:p>
    <w:p w:rsidR="00E9335D" w:rsidRDefault="0093055A">
      <w:pPr>
        <w:pStyle w:val="normal0"/>
      </w:pPr>
      <w:r>
        <w:rPr>
          <w:color w:val="0070C0"/>
          <w:sz w:val="36"/>
        </w:rPr>
        <w:t xml:space="preserve">• Wind direction </w:t>
      </w:r>
    </w:p>
    <w:p w:rsidR="00E9335D" w:rsidRDefault="0093055A">
      <w:pPr>
        <w:pStyle w:val="normal0"/>
      </w:pPr>
      <w:r>
        <w:rPr>
          <w:color w:val="0070C0"/>
          <w:sz w:val="36"/>
        </w:rPr>
        <w:t xml:space="preserve">• Wind speed </w:t>
      </w:r>
    </w:p>
    <w:p w:rsidR="00E9335D" w:rsidRDefault="0093055A">
      <w:pPr>
        <w:pStyle w:val="normal0"/>
      </w:pPr>
      <w:r>
        <w:rPr>
          <w:sz w:val="36"/>
        </w:rPr>
        <w:t>• Precipitation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>Technology - (2.TT.1</w:t>
      </w:r>
      <w:proofErr w:type="gramStart"/>
      <w:r>
        <w:rPr>
          <w:sz w:val="36"/>
        </w:rPr>
        <w:t xml:space="preserve">)  </w:t>
      </w:r>
      <w:r>
        <w:rPr>
          <w:color w:val="FF0000"/>
          <w:sz w:val="36"/>
        </w:rPr>
        <w:t>USE</w:t>
      </w:r>
      <w:proofErr w:type="gramEnd"/>
      <w:r>
        <w:rPr>
          <w:sz w:val="36"/>
        </w:rPr>
        <w:t xml:space="preserve"> technology tools and skill</w:t>
      </w:r>
      <w:r>
        <w:rPr>
          <w:sz w:val="36"/>
        </w:rPr>
        <w:t>s to reinforce classroom concepts and activities.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>Visual Arts - (2.CX.1</w:t>
      </w:r>
      <w:proofErr w:type="gramStart"/>
      <w:r>
        <w:rPr>
          <w:sz w:val="36"/>
        </w:rPr>
        <w:t xml:space="preserve">)  </w:t>
      </w:r>
      <w:r>
        <w:rPr>
          <w:color w:val="FF0000"/>
          <w:sz w:val="36"/>
        </w:rPr>
        <w:t>UNDERSTAND</w:t>
      </w:r>
      <w:proofErr w:type="gramEnd"/>
      <w:r>
        <w:rPr>
          <w:sz w:val="36"/>
        </w:rPr>
        <w:t xml:space="preserve"> the global, historical, societal, and cultural contexts of the visual arts.</w:t>
      </w:r>
    </w:p>
    <w:p w:rsidR="00E9335D" w:rsidRDefault="00E9335D">
      <w:pPr>
        <w:pStyle w:val="normal0"/>
      </w:pP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 xml:space="preserve">Provocations - Played “Let’s Go Fly a Kite” from Mary </w:t>
      </w:r>
      <w:proofErr w:type="spellStart"/>
      <w:r>
        <w:rPr>
          <w:sz w:val="36"/>
        </w:rPr>
        <w:t>Poppins</w:t>
      </w:r>
      <w:proofErr w:type="spellEnd"/>
      <w:r>
        <w:rPr>
          <w:sz w:val="36"/>
        </w:rPr>
        <w:t xml:space="preserve"> as they entered the classroom </w:t>
      </w:r>
      <w:r>
        <w:rPr>
          <w:sz w:val="36"/>
        </w:rPr>
        <w:t>(Hint #1)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lastRenderedPageBreak/>
        <w:t xml:space="preserve">Showed PowerPoint sharing International Kite Festivals (Hints 2, </w:t>
      </w:r>
      <w:proofErr w:type="gramStart"/>
      <w:r>
        <w:rPr>
          <w:sz w:val="36"/>
        </w:rPr>
        <w:t>3 ,4</w:t>
      </w:r>
      <w:proofErr w:type="gramEnd"/>
      <w:r>
        <w:rPr>
          <w:sz w:val="36"/>
        </w:rPr>
        <w:t>) in three different Asian countries - then shared their PBL experience to which they had guessed it might be a kite festival. (</w:t>
      </w:r>
      <w:proofErr w:type="gramStart"/>
      <w:r>
        <w:rPr>
          <w:sz w:val="36"/>
        </w:rPr>
        <w:t>see</w:t>
      </w:r>
      <w:proofErr w:type="gramEnd"/>
      <w:r>
        <w:rPr>
          <w:sz w:val="36"/>
        </w:rPr>
        <w:t xml:space="preserve"> PPT link)</w:t>
      </w:r>
    </w:p>
    <w:p w:rsidR="00E9335D" w:rsidRDefault="00E9335D">
      <w:pPr>
        <w:pStyle w:val="normal0"/>
      </w:pPr>
    </w:p>
    <w:p w:rsidR="00E9335D" w:rsidRDefault="0093055A">
      <w:pPr>
        <w:pStyle w:val="normal0"/>
      </w:pPr>
      <w:r>
        <w:rPr>
          <w:sz w:val="36"/>
        </w:rPr>
        <w:t>Developed rubric together:</w:t>
      </w:r>
    </w:p>
    <w:p w:rsidR="00E9335D" w:rsidRDefault="0093055A">
      <w:pPr>
        <w:pStyle w:val="normal0"/>
      </w:pPr>
      <w:r>
        <w:rPr>
          <w:sz w:val="36"/>
        </w:rPr>
        <w:t>Kite F</w:t>
      </w:r>
      <w:r>
        <w:rPr>
          <w:sz w:val="36"/>
        </w:rPr>
        <w:t>estival Rubric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80"/>
        <w:gridCol w:w="2055"/>
        <w:gridCol w:w="2325"/>
      </w:tblGrid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Item Scored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Possible Points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Earned Points</w:t>
            </w: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Shape 1 used is correctly identified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Shape 2 used is correctly identified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Shape 3 used is correctly identified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Notes - shape identified for IB Attitude with reason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Notes - shape identified for IB Learner Profile with reason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Notes - shape identified for Student Action with reason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Attributes - Shape 1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Attributes - Shape 2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PPT - Attributes - Shape 3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Supply List with cost calculated correctly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Supply List with conversion amount to the selected Asian country’s currency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Kite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testing of kite to include wind speed/ direction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Creativity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15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Teamwork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25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  <w:tr w:rsidR="00E9335D"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lastRenderedPageBreak/>
              <w:t>TOTALS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93055A">
            <w:pPr>
              <w:pStyle w:val="normal0"/>
              <w:spacing w:line="240" w:lineRule="auto"/>
            </w:pPr>
            <w:r>
              <w:rPr>
                <w:sz w:val="24"/>
              </w:rPr>
              <w:t>240 points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35D" w:rsidRDefault="00E9335D">
            <w:pPr>
              <w:pStyle w:val="normal0"/>
              <w:spacing w:line="240" w:lineRule="auto"/>
            </w:pPr>
          </w:p>
        </w:tc>
      </w:tr>
    </w:tbl>
    <w:p w:rsidR="00E9335D" w:rsidRDefault="00E9335D">
      <w:pPr>
        <w:pStyle w:val="normal0"/>
      </w:pPr>
    </w:p>
    <w:p w:rsidR="00E9335D" w:rsidRDefault="00E9335D">
      <w:pPr>
        <w:pStyle w:val="normal0"/>
      </w:pPr>
    </w:p>
    <w:p w:rsidR="00E9335D" w:rsidRDefault="00E9335D">
      <w:pPr>
        <w:pStyle w:val="normal0"/>
      </w:pPr>
    </w:p>
    <w:sectPr w:rsidR="00E9335D" w:rsidSect="00E933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9335D"/>
    <w:rsid w:val="0093055A"/>
    <w:rsid w:val="00E9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335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9335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9335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9335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9335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9335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335D"/>
  </w:style>
  <w:style w:type="paragraph" w:styleId="Title">
    <w:name w:val="Title"/>
    <w:basedOn w:val="normal0"/>
    <w:next w:val="normal0"/>
    <w:rsid w:val="00E9335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9335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>Onslow County Schools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Go Fly a Kite PBL Experience Plan.docx</dc:title>
  <cp:lastModifiedBy>Michael Elder</cp:lastModifiedBy>
  <cp:revision>2</cp:revision>
  <dcterms:created xsi:type="dcterms:W3CDTF">2014-04-21T13:41:00Z</dcterms:created>
  <dcterms:modified xsi:type="dcterms:W3CDTF">2014-04-21T13:41:00Z</dcterms:modified>
</cp:coreProperties>
</file>